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E1B91" w14:textId="5A044EA9" w:rsidR="00F35F99" w:rsidRDefault="000C678E" w:rsidP="000C678E">
      <w:pPr>
        <w:rPr>
          <w:lang w:val="en-GB"/>
        </w:rPr>
      </w:pPr>
      <w:r>
        <w:rPr>
          <w:lang w:val="en-GB"/>
        </w:rPr>
        <w:br w:type="textWrapping" w:clear="all"/>
      </w:r>
    </w:p>
    <w:p w14:paraId="1680F980" w14:textId="50F6C6D1" w:rsidR="00406655" w:rsidRPr="00C40F74" w:rsidRDefault="0000583C" w:rsidP="00F35F99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CONCEPT NOTE</w:t>
      </w:r>
    </w:p>
    <w:p w14:paraId="5B3FC6C0" w14:textId="7B00FE81" w:rsidR="00406655" w:rsidRDefault="00BD19A9" w:rsidP="00F35F99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Webinar on Post</w:t>
      </w:r>
      <w:r w:rsidR="00B8166A">
        <w:rPr>
          <w:b/>
          <w:sz w:val="28"/>
          <w:lang w:val="en-GB"/>
        </w:rPr>
        <w:t xml:space="preserve"> Covid-19</w:t>
      </w:r>
      <w:r w:rsidR="00C8623C">
        <w:rPr>
          <w:b/>
          <w:sz w:val="28"/>
          <w:lang w:val="en-GB"/>
        </w:rPr>
        <w:t xml:space="preserve"> Norway-Israel</w:t>
      </w:r>
    </w:p>
    <w:p w14:paraId="05D7871A" w14:textId="7547B68A" w:rsidR="008B382B" w:rsidRPr="008B382B" w:rsidRDefault="002C61F3" w:rsidP="008B382B">
      <w:pPr>
        <w:rPr>
          <w:b/>
          <w:lang w:val="en-GB"/>
        </w:rPr>
      </w:pPr>
      <w:r>
        <w:rPr>
          <w:b/>
          <w:lang w:val="en-GB"/>
        </w:rPr>
        <w:t>Background</w:t>
      </w:r>
    </w:p>
    <w:p w14:paraId="72E21623" w14:textId="19A8B975" w:rsidR="008B382B" w:rsidRDefault="008B382B" w:rsidP="008B382B">
      <w:pPr>
        <w:spacing w:line="256" w:lineRule="auto"/>
        <w:rPr>
          <w:lang w:val="en-US"/>
        </w:rPr>
      </w:pPr>
      <w:r>
        <w:rPr>
          <w:lang w:val="en-US"/>
        </w:rPr>
        <w:t xml:space="preserve">The Covid-19 (C-19) pandemic has demonstrated the crucial need for increased international cooperation. There is a constant demand for C19 solutions and products that can remedy and counteract the consequences of the current pandemic and mitigate any future crisis that are related or may arise. </w:t>
      </w:r>
      <w:r w:rsidR="001236B7">
        <w:rPr>
          <w:lang w:val="en-US"/>
        </w:rPr>
        <w:t xml:space="preserve">There is need for rapid development </w:t>
      </w:r>
      <w:proofErr w:type="gramStart"/>
      <w:r w:rsidR="001236B7">
        <w:rPr>
          <w:lang w:val="en-US"/>
        </w:rPr>
        <w:t>in order to</w:t>
      </w:r>
      <w:proofErr w:type="gramEnd"/>
      <w:r w:rsidR="001236B7">
        <w:rPr>
          <w:lang w:val="en-US"/>
        </w:rPr>
        <w:t xml:space="preserve"> respond to the crisis</w:t>
      </w:r>
      <w:r w:rsidR="000C678E">
        <w:rPr>
          <w:lang w:val="en-US"/>
        </w:rPr>
        <w:t>.</w:t>
      </w:r>
    </w:p>
    <w:p w14:paraId="33E464DD" w14:textId="1BF5EE49" w:rsidR="008B382B" w:rsidRDefault="001236B7" w:rsidP="008B382B">
      <w:pPr>
        <w:rPr>
          <w:lang w:val="en-US"/>
        </w:rPr>
      </w:pPr>
      <w:r>
        <w:rPr>
          <w:lang w:val="en-US"/>
        </w:rPr>
        <w:t>There</w:t>
      </w:r>
      <w:r w:rsidR="008B382B" w:rsidRPr="00BD19A9">
        <w:rPr>
          <w:lang w:val="en-US"/>
        </w:rPr>
        <w:t xml:space="preserve"> is strong political support in </w:t>
      </w:r>
      <w:r w:rsidR="008B382B">
        <w:rPr>
          <w:lang w:val="en-US"/>
        </w:rPr>
        <w:t xml:space="preserve">Israel and Norway </w:t>
      </w:r>
      <w:r w:rsidR="008B382B" w:rsidRPr="00BD19A9">
        <w:rPr>
          <w:lang w:val="en-US"/>
        </w:rPr>
        <w:t xml:space="preserve">for </w:t>
      </w:r>
      <w:r w:rsidR="008B382B">
        <w:rPr>
          <w:lang w:val="en-US"/>
        </w:rPr>
        <w:t>increased</w:t>
      </w:r>
      <w:r w:rsidR="008B382B" w:rsidRPr="00BD19A9">
        <w:rPr>
          <w:lang w:val="en-US"/>
        </w:rPr>
        <w:t xml:space="preserve"> cooperation</w:t>
      </w:r>
      <w:r w:rsidR="008B382B">
        <w:rPr>
          <w:lang w:val="en-US"/>
        </w:rPr>
        <w:t xml:space="preserve"> within</w:t>
      </w:r>
      <w:r w:rsidR="008B382B" w:rsidRPr="00BD19A9">
        <w:rPr>
          <w:lang w:val="en-US"/>
        </w:rPr>
        <w:t xml:space="preserve"> research, </w:t>
      </w:r>
      <w:proofErr w:type="gramStart"/>
      <w:r w:rsidR="008B382B" w:rsidRPr="00BD19A9">
        <w:rPr>
          <w:lang w:val="en-US"/>
        </w:rPr>
        <w:t>innova</w:t>
      </w:r>
      <w:r w:rsidR="008B382B">
        <w:rPr>
          <w:lang w:val="en-US"/>
        </w:rPr>
        <w:t>tion</w:t>
      </w:r>
      <w:proofErr w:type="gramEnd"/>
      <w:r w:rsidR="008B382B">
        <w:rPr>
          <w:lang w:val="en-US"/>
        </w:rPr>
        <w:t xml:space="preserve"> and development</w:t>
      </w:r>
      <w:r w:rsidR="00CF7E5D">
        <w:rPr>
          <w:lang w:val="en-US"/>
        </w:rPr>
        <w:t xml:space="preserve"> between the two countries</w:t>
      </w:r>
      <w:r w:rsidR="008B382B">
        <w:rPr>
          <w:lang w:val="en-US"/>
        </w:rPr>
        <w:t xml:space="preserve">. This was also reflected in </w:t>
      </w:r>
      <w:r w:rsidR="008B382B" w:rsidRPr="00BD19A9">
        <w:rPr>
          <w:lang w:val="en-US"/>
        </w:rPr>
        <w:t xml:space="preserve">a memorandum of understanding </w:t>
      </w:r>
      <w:r w:rsidR="008B382B">
        <w:rPr>
          <w:lang w:val="en-US"/>
        </w:rPr>
        <w:t>signed</w:t>
      </w:r>
      <w:r w:rsidR="008B382B" w:rsidRPr="00BD19A9">
        <w:rPr>
          <w:lang w:val="en-US"/>
        </w:rPr>
        <w:t xml:space="preserve"> on January 12, 2017. </w:t>
      </w:r>
      <w:r w:rsidR="008B382B">
        <w:rPr>
          <w:lang w:val="en-US"/>
        </w:rPr>
        <w:t>H</w:t>
      </w:r>
      <w:r w:rsidR="008B382B" w:rsidRPr="00BD19A9">
        <w:rPr>
          <w:lang w:val="en-US"/>
        </w:rPr>
        <w:t>ealth technology and e-he</w:t>
      </w:r>
      <w:r w:rsidR="008B382B">
        <w:rPr>
          <w:lang w:val="en-US"/>
        </w:rPr>
        <w:t xml:space="preserve">alth has been particularly pointed out as an issue of interest. </w:t>
      </w:r>
    </w:p>
    <w:p w14:paraId="264DECA5" w14:textId="77777777" w:rsidR="002C61F3" w:rsidRDefault="002C61F3" w:rsidP="002C61F3">
      <w:pPr>
        <w:spacing w:line="256" w:lineRule="auto"/>
        <w:rPr>
          <w:lang w:val="en-US"/>
        </w:rPr>
      </w:pPr>
      <w:r w:rsidRPr="00BD19A9">
        <w:rPr>
          <w:lang w:val="en-US"/>
        </w:rPr>
        <w:t xml:space="preserve">Israel is becoming a global hub of innovation, particularly within digital technologies, life sciences and medical equipment. Norway has a strong innovation ecosystem for developing health-related technologies. Both countries share challenges regarding aging populations, shortage of medical workforce as well as empowered, health conscious consumers. Both countries provide similar public social services and state-financed health facilities. Both health systems face profound transformations utilizing modern health technology to stay sustainable. </w:t>
      </w:r>
    </w:p>
    <w:p w14:paraId="432CBB26" w14:textId="7CAD017F" w:rsidR="002C61F3" w:rsidRPr="002C61F3" w:rsidRDefault="002C61F3" w:rsidP="008B382B">
      <w:pPr>
        <w:rPr>
          <w:b/>
          <w:lang w:val="en-US"/>
        </w:rPr>
      </w:pPr>
      <w:r w:rsidRPr="002C61F3">
        <w:rPr>
          <w:b/>
          <w:lang w:val="en-US"/>
        </w:rPr>
        <w:t>Webinar on post Covid-19 Norway-Israel</w:t>
      </w:r>
    </w:p>
    <w:p w14:paraId="72274561" w14:textId="0D31E0E6" w:rsidR="001632EA" w:rsidRDefault="008B382B" w:rsidP="001632EA">
      <w:pPr>
        <w:rPr>
          <w:lang w:val="en-US"/>
        </w:rPr>
      </w:pPr>
      <w:r>
        <w:rPr>
          <w:lang w:val="en-US"/>
        </w:rPr>
        <w:t>Due to the above, the Norwegian Embassy in Tel Aviv</w:t>
      </w:r>
      <w:r w:rsidR="001632EA">
        <w:rPr>
          <w:lang w:val="en-US"/>
        </w:rPr>
        <w:t xml:space="preserve"> and</w:t>
      </w:r>
      <w:r w:rsidR="002C61F3">
        <w:rPr>
          <w:lang w:val="en-US"/>
        </w:rPr>
        <w:t xml:space="preserve"> Norway Health Tech</w:t>
      </w:r>
      <w:r w:rsidR="001632EA">
        <w:rPr>
          <w:lang w:val="en-US"/>
        </w:rPr>
        <w:t xml:space="preserve"> has initiated</w:t>
      </w:r>
      <w:r w:rsidR="001632EA" w:rsidRPr="00D13360">
        <w:rPr>
          <w:u w:val="single"/>
          <w:lang w:val="en-US"/>
        </w:rPr>
        <w:t xml:space="preserve"> </w:t>
      </w:r>
      <w:r w:rsidR="006A3866" w:rsidRPr="00D13360">
        <w:rPr>
          <w:u w:val="single"/>
          <w:lang w:val="en-US"/>
        </w:rPr>
        <w:t>two</w:t>
      </w:r>
      <w:r w:rsidR="006A3866">
        <w:rPr>
          <w:lang w:val="en-US"/>
        </w:rPr>
        <w:t xml:space="preserve"> </w:t>
      </w:r>
      <w:r w:rsidR="001632EA" w:rsidRPr="00D13360">
        <w:rPr>
          <w:u w:val="single"/>
          <w:lang w:val="en-US"/>
        </w:rPr>
        <w:t>webinar</w:t>
      </w:r>
      <w:r w:rsidR="006A3866" w:rsidRPr="00D13360">
        <w:rPr>
          <w:u w:val="single"/>
          <w:lang w:val="en-US"/>
        </w:rPr>
        <w:t>s</w:t>
      </w:r>
      <w:r w:rsidR="001632EA" w:rsidRPr="00D13360">
        <w:rPr>
          <w:u w:val="single"/>
          <w:lang w:val="en-US"/>
        </w:rPr>
        <w:t xml:space="preserve"> on </w:t>
      </w:r>
      <w:r w:rsidRPr="00D13360">
        <w:rPr>
          <w:u w:val="single"/>
          <w:lang w:val="en-US"/>
        </w:rPr>
        <w:t xml:space="preserve">post Covid-19 issues such as health tech, digital solutions, </w:t>
      </w:r>
      <w:proofErr w:type="gramStart"/>
      <w:r w:rsidRPr="00D13360">
        <w:rPr>
          <w:u w:val="single"/>
          <w:lang w:val="en-US"/>
        </w:rPr>
        <w:t>communication</w:t>
      </w:r>
      <w:proofErr w:type="gramEnd"/>
      <w:r w:rsidRPr="00D13360">
        <w:rPr>
          <w:u w:val="single"/>
          <w:lang w:val="en-US"/>
        </w:rPr>
        <w:t xml:space="preserve"> and logistics.</w:t>
      </w:r>
      <w:r w:rsidRPr="00D13360">
        <w:rPr>
          <w:lang w:val="en-US"/>
        </w:rPr>
        <w:t xml:space="preserve"> </w:t>
      </w:r>
      <w:r w:rsidR="001632EA">
        <w:rPr>
          <w:lang w:val="en-US"/>
        </w:rPr>
        <w:t>The webinar</w:t>
      </w:r>
      <w:r w:rsidR="006A3866">
        <w:rPr>
          <w:lang w:val="en-US"/>
        </w:rPr>
        <w:t>s</w:t>
      </w:r>
      <w:r w:rsidR="001632EA">
        <w:rPr>
          <w:lang w:val="en-US"/>
        </w:rPr>
        <w:t xml:space="preserve"> will focus on how to remedy and counteract different consequences of the </w:t>
      </w:r>
      <w:r w:rsidR="006A3866">
        <w:rPr>
          <w:lang w:val="en-US"/>
        </w:rPr>
        <w:t xml:space="preserve">current pandemic and mitigate any future crisis that are related or may arise. </w:t>
      </w:r>
    </w:p>
    <w:p w14:paraId="637F6A3C" w14:textId="64854D18" w:rsidR="00D13360" w:rsidRDefault="00D13360" w:rsidP="00D13360">
      <w:pPr>
        <w:rPr>
          <w:lang w:val="en-US"/>
        </w:rPr>
      </w:pPr>
      <w:r>
        <w:rPr>
          <w:lang w:val="en-US"/>
        </w:rPr>
        <w:t xml:space="preserve">The first webinar will focus on how and what Norwegian companies can contribute </w:t>
      </w:r>
      <w:r w:rsidR="000C678E">
        <w:rPr>
          <w:lang w:val="en-US"/>
        </w:rPr>
        <w:t xml:space="preserve">with </w:t>
      </w:r>
      <w:r>
        <w:rPr>
          <w:lang w:val="en-US"/>
        </w:rPr>
        <w:t xml:space="preserve">to the Israeli market and health system. The second webinar will focus on Israeli companies and how they can </w:t>
      </w:r>
      <w:r w:rsidR="000C678E">
        <w:rPr>
          <w:lang w:val="en-US"/>
        </w:rPr>
        <w:t xml:space="preserve">contribute </w:t>
      </w:r>
      <w:r>
        <w:rPr>
          <w:lang w:val="en-US"/>
        </w:rPr>
        <w:t>to the Norwegian market</w:t>
      </w:r>
      <w:r w:rsidR="003E3E6C">
        <w:rPr>
          <w:lang w:val="en-US"/>
        </w:rPr>
        <w:t>/ system</w:t>
      </w:r>
      <w:r>
        <w:rPr>
          <w:lang w:val="en-US"/>
        </w:rPr>
        <w:t xml:space="preserve">. </w:t>
      </w:r>
    </w:p>
    <w:p w14:paraId="770E0B17" w14:textId="4E72E025" w:rsidR="00D13360" w:rsidRPr="00D13360" w:rsidRDefault="00D13360" w:rsidP="00D13360">
      <w:pPr>
        <w:rPr>
          <w:lang w:val="en-US"/>
        </w:rPr>
      </w:pPr>
      <w:r w:rsidRPr="00F65A3B">
        <w:rPr>
          <w:u w:val="single"/>
          <w:lang w:val="en-US"/>
        </w:rPr>
        <w:t xml:space="preserve">When: </w:t>
      </w:r>
      <w:r w:rsidRPr="00F65A3B">
        <w:rPr>
          <w:lang w:val="en-US"/>
        </w:rPr>
        <w:t xml:space="preserve">The first webinar will </w:t>
      </w:r>
      <w:r w:rsidRPr="00D13360">
        <w:rPr>
          <w:lang w:val="en-US"/>
        </w:rPr>
        <w:t>be o</w:t>
      </w:r>
      <w:r w:rsidR="003E3E6C">
        <w:rPr>
          <w:lang w:val="en-US"/>
        </w:rPr>
        <w:t xml:space="preserve">n </w:t>
      </w:r>
      <w:r w:rsidRPr="00C9148A">
        <w:rPr>
          <w:lang w:val="en-US"/>
        </w:rPr>
        <w:t>November</w:t>
      </w:r>
      <w:r w:rsidR="003E3E6C" w:rsidRPr="00C9148A">
        <w:rPr>
          <w:lang w:val="en-US"/>
        </w:rPr>
        <w:t xml:space="preserve"> </w:t>
      </w:r>
      <w:r w:rsidR="00C9148A">
        <w:rPr>
          <w:lang w:val="en-US"/>
        </w:rPr>
        <w:t>11</w:t>
      </w:r>
      <w:r>
        <w:rPr>
          <w:lang w:val="en-US"/>
        </w:rPr>
        <w:t>. The second web</w:t>
      </w:r>
      <w:r w:rsidRPr="00D13360">
        <w:rPr>
          <w:lang w:val="en-US"/>
        </w:rPr>
        <w:t xml:space="preserve">inar </w:t>
      </w:r>
      <w:r w:rsidR="000B008E">
        <w:rPr>
          <w:lang w:val="en-US"/>
        </w:rPr>
        <w:t xml:space="preserve">will tentatively take place </w:t>
      </w:r>
      <w:r w:rsidRPr="00D13360">
        <w:rPr>
          <w:lang w:val="en-US"/>
        </w:rPr>
        <w:t xml:space="preserve">in December </w:t>
      </w:r>
    </w:p>
    <w:p w14:paraId="75CCE94E" w14:textId="751D8C0A" w:rsidR="00D13360" w:rsidRPr="000C678E" w:rsidRDefault="00D13360" w:rsidP="00BD19A9">
      <w:pPr>
        <w:rPr>
          <w:lang w:val="en-GB"/>
        </w:rPr>
      </w:pPr>
      <w:r>
        <w:rPr>
          <w:u w:val="single"/>
          <w:lang w:val="en-GB"/>
        </w:rPr>
        <w:t>Target group</w:t>
      </w:r>
      <w:r w:rsidR="006A3866">
        <w:rPr>
          <w:lang w:val="en-GB"/>
        </w:rPr>
        <w:t xml:space="preserve"> </w:t>
      </w:r>
      <w:proofErr w:type="gramStart"/>
      <w:r w:rsidR="002C61F3">
        <w:rPr>
          <w:lang w:val="en-GB"/>
        </w:rPr>
        <w:t>The</w:t>
      </w:r>
      <w:proofErr w:type="gramEnd"/>
      <w:r w:rsidR="002C61F3">
        <w:rPr>
          <w:lang w:val="en-GB"/>
        </w:rPr>
        <w:t xml:space="preserve"> ambition is to set up a virtual meeting place where buyers, procurers and top-level managers in different health markets get to know impactful C19 solutions and products for today’s and tomorrow’s challenges. </w:t>
      </w:r>
    </w:p>
    <w:p w14:paraId="429201D3" w14:textId="7D81C0C3" w:rsidR="008B382B" w:rsidRPr="002C61F3" w:rsidRDefault="002C61F3" w:rsidP="00BD19A9">
      <w:pPr>
        <w:rPr>
          <w:b/>
          <w:lang w:val="en-GB"/>
        </w:rPr>
      </w:pPr>
      <w:r>
        <w:rPr>
          <w:b/>
          <w:lang w:val="en-GB"/>
        </w:rPr>
        <w:t xml:space="preserve">About </w:t>
      </w:r>
      <w:r w:rsidR="00362A33">
        <w:rPr>
          <w:b/>
          <w:lang w:val="en-GB"/>
        </w:rPr>
        <w:t>Norway Health Tech</w:t>
      </w:r>
    </w:p>
    <w:p w14:paraId="0776778C" w14:textId="09926115" w:rsidR="00AE7500" w:rsidRDefault="00AE7500" w:rsidP="00F35F99">
      <w:pPr>
        <w:rPr>
          <w:lang w:val="en-GB"/>
        </w:rPr>
      </w:pPr>
      <w:r>
        <w:rPr>
          <w:lang w:val="en-GB"/>
        </w:rPr>
        <w:t xml:space="preserve">Norway Health Tech (NHT) has created a digital platform for products and solutions. </w:t>
      </w:r>
      <w:r w:rsidR="00203343">
        <w:rPr>
          <w:lang w:val="en-GB"/>
        </w:rPr>
        <w:t xml:space="preserve">The health technology cluster </w:t>
      </w:r>
      <w:r>
        <w:rPr>
          <w:lang w:val="en-GB"/>
        </w:rPr>
        <w:t xml:space="preserve">has also established a program towards national and international markets that gives a </w:t>
      </w:r>
      <w:proofErr w:type="spellStart"/>
      <w:r>
        <w:rPr>
          <w:lang w:val="en-GB"/>
        </w:rPr>
        <w:t>glimps</w:t>
      </w:r>
      <w:proofErr w:type="spellEnd"/>
      <w:r>
        <w:rPr>
          <w:lang w:val="en-GB"/>
        </w:rPr>
        <w:t xml:space="preserve"> of the greatest health tech solutions Norway has to offer.  </w:t>
      </w:r>
    </w:p>
    <w:p w14:paraId="4FA3296F" w14:textId="77777777" w:rsidR="000C678E" w:rsidRDefault="000C678E" w:rsidP="00F35F99">
      <w:pPr>
        <w:rPr>
          <w:lang w:val="en-GB"/>
        </w:rPr>
      </w:pPr>
    </w:p>
    <w:p w14:paraId="65FB553E" w14:textId="77777777" w:rsidR="003E3E6C" w:rsidRDefault="003E3E6C" w:rsidP="00F65A3B">
      <w:pPr>
        <w:rPr>
          <w:b/>
          <w:lang w:val="en-US"/>
        </w:rPr>
      </w:pPr>
    </w:p>
    <w:p w14:paraId="70EF95A9" w14:textId="3B988A38" w:rsidR="00F65A3B" w:rsidRPr="00732A9E" w:rsidRDefault="00F65A3B" w:rsidP="00F65A3B">
      <w:pPr>
        <w:rPr>
          <w:b/>
          <w:lang w:val="en-US"/>
        </w:rPr>
      </w:pPr>
      <w:r>
        <w:rPr>
          <w:b/>
          <w:lang w:val="en-US"/>
        </w:rPr>
        <w:t>Other collaborators</w:t>
      </w:r>
    </w:p>
    <w:p w14:paraId="324D562D" w14:textId="77777777" w:rsidR="00F65A3B" w:rsidRDefault="00F65A3B" w:rsidP="00F65A3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lang w:val="nb-NO"/>
        </w:rPr>
        <w:t>Oslo </w:t>
      </w:r>
      <w:proofErr w:type="spellStart"/>
      <w:r>
        <w:rPr>
          <w:rStyle w:val="spellingerror"/>
          <w:rFonts w:ascii="Calibri" w:hAnsi="Calibri" w:cs="Calibri"/>
          <w:lang w:val="nb-NO"/>
        </w:rPr>
        <w:t>Municipality</w:t>
      </w:r>
      <w:proofErr w:type="spellEnd"/>
      <w:r>
        <w:rPr>
          <w:rStyle w:val="eop"/>
          <w:rFonts w:ascii="Calibri" w:hAnsi="Calibri" w:cs="Calibri"/>
        </w:rPr>
        <w:t> </w:t>
      </w:r>
    </w:p>
    <w:p w14:paraId="1B37FE44" w14:textId="77777777" w:rsidR="00F65A3B" w:rsidRPr="004B7D20" w:rsidRDefault="00F65A3B" w:rsidP="00F65A3B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  <w:rFonts w:ascii="Calibri" w:eastAsiaTheme="majorEastAsia" w:hAnsi="Calibri" w:cs="Calibri"/>
        </w:rPr>
        <w:t>Nordic </w:t>
      </w:r>
      <w:r>
        <w:rPr>
          <w:rStyle w:val="spellingerror"/>
          <w:rFonts w:ascii="Calibri" w:hAnsi="Calibri" w:cs="Calibri"/>
        </w:rPr>
        <w:t>Proof</w:t>
      </w:r>
      <w:r>
        <w:rPr>
          <w:rStyle w:val="eop"/>
          <w:rFonts w:ascii="Calibri" w:hAnsi="Calibri" w:cs="Calibri"/>
        </w:rPr>
        <w:t> (</w:t>
      </w:r>
      <w:hyperlink r:id="rId11" w:history="1">
        <w:r>
          <w:rPr>
            <w:rStyle w:val="Hyperlink"/>
            <w:rFonts w:ascii="Calibri" w:hAnsi="Calibri" w:cs="Calibri"/>
          </w:rPr>
          <w:t>www.nordicproof.org).</w:t>
        </w:r>
      </w:hyperlink>
      <w:r>
        <w:rPr>
          <w:rStyle w:val="eop"/>
          <w:rFonts w:ascii="Calibri" w:hAnsi="Calibri" w:cs="Calibri"/>
        </w:rPr>
        <w:t xml:space="preserve"> </w:t>
      </w:r>
    </w:p>
    <w:p w14:paraId="4E224228" w14:textId="09BBCCCF" w:rsidR="00F65A3B" w:rsidRPr="00F65A3B" w:rsidRDefault="00F65A3B" w:rsidP="00F65A3B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eop"/>
          <w:rFonts w:ascii="Calibri" w:hAnsi="Calibri" w:cs="Calibri"/>
        </w:rPr>
        <w:t>Israeli Embassy in Norway</w:t>
      </w:r>
    </w:p>
    <w:p w14:paraId="04ACCEAF" w14:textId="41751048" w:rsidR="00F65A3B" w:rsidRPr="00F65A3B" w:rsidRDefault="00F65A3B" w:rsidP="00F65A3B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eop"/>
          <w:rFonts w:ascii="Calibri" w:hAnsi="Calibri" w:cs="Calibri"/>
        </w:rPr>
        <w:t xml:space="preserve">Israeli Export Institute </w:t>
      </w:r>
    </w:p>
    <w:p w14:paraId="42FE7891" w14:textId="4EC08668" w:rsidR="00F65A3B" w:rsidRDefault="00F65A3B" w:rsidP="00F65A3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14:paraId="1037145B" w14:textId="20FE5675" w:rsidR="00D86925" w:rsidRDefault="0074331E" w:rsidP="00732A9E">
      <w:pPr>
        <w:rPr>
          <w:lang w:val="en-GB"/>
        </w:rPr>
      </w:pPr>
      <w:r w:rsidRPr="0074331E">
        <w:rPr>
          <w:b/>
          <w:lang w:val="en-GB"/>
        </w:rPr>
        <w:t>Format and organisation</w:t>
      </w:r>
      <w:r>
        <w:rPr>
          <w:lang w:val="en-GB"/>
        </w:rPr>
        <w:t xml:space="preserve">: </w:t>
      </w:r>
    </w:p>
    <w:p w14:paraId="0C58E520" w14:textId="44C333EC" w:rsidR="00362A33" w:rsidRPr="000C678E" w:rsidRDefault="00362A33" w:rsidP="000C678E">
      <w:pPr>
        <w:pStyle w:val="ListParagraph"/>
        <w:numPr>
          <w:ilvl w:val="0"/>
          <w:numId w:val="13"/>
        </w:numPr>
        <w:rPr>
          <w:lang w:val="en-US"/>
        </w:rPr>
      </w:pPr>
      <w:r w:rsidRPr="000C678E">
        <w:rPr>
          <w:lang w:val="en-US"/>
        </w:rPr>
        <w:t>The webinar</w:t>
      </w:r>
      <w:r w:rsidR="00D13360" w:rsidRPr="000C678E">
        <w:rPr>
          <w:lang w:val="en-US"/>
        </w:rPr>
        <w:t>s</w:t>
      </w:r>
      <w:r w:rsidRPr="000C678E">
        <w:rPr>
          <w:lang w:val="en-US"/>
        </w:rPr>
        <w:t xml:space="preserve"> will </w:t>
      </w:r>
      <w:r w:rsidR="00ED42C7" w:rsidRPr="000C678E">
        <w:rPr>
          <w:lang w:val="en-US"/>
        </w:rPr>
        <w:t xml:space="preserve">last </w:t>
      </w:r>
      <w:r w:rsidRPr="000C678E">
        <w:rPr>
          <w:lang w:val="en-US"/>
        </w:rPr>
        <w:t xml:space="preserve">for </w:t>
      </w:r>
      <w:r w:rsidR="00D13360" w:rsidRPr="000C678E">
        <w:rPr>
          <w:lang w:val="en-US"/>
        </w:rPr>
        <w:t>maximum</w:t>
      </w:r>
      <w:r w:rsidRPr="000C678E">
        <w:rPr>
          <w:lang w:val="en-US"/>
        </w:rPr>
        <w:t xml:space="preserve"> 2 hours. </w:t>
      </w:r>
    </w:p>
    <w:p w14:paraId="477F2FFF" w14:textId="77777777" w:rsidR="00D13360" w:rsidRPr="000C678E" w:rsidRDefault="00D13360" w:rsidP="000C678E">
      <w:pPr>
        <w:pStyle w:val="ListParagraph"/>
        <w:numPr>
          <w:ilvl w:val="0"/>
          <w:numId w:val="13"/>
        </w:numPr>
        <w:rPr>
          <w:lang w:val="en-US"/>
        </w:rPr>
      </w:pPr>
      <w:proofErr w:type="gramStart"/>
      <w:r w:rsidRPr="000C678E">
        <w:rPr>
          <w:lang w:val="en-US"/>
        </w:rPr>
        <w:t>In order to</w:t>
      </w:r>
      <w:proofErr w:type="gramEnd"/>
      <w:r w:rsidRPr="000C678E">
        <w:rPr>
          <w:lang w:val="en-US"/>
        </w:rPr>
        <w:t xml:space="preserve"> make the webinars as relevant as possible, the webinars will present a mapping of the challenges of today and tomorrow in the respective health systems, which will be presented during the webinar. </w:t>
      </w:r>
    </w:p>
    <w:p w14:paraId="5165315C" w14:textId="75611C48" w:rsidR="00362A33" w:rsidRPr="000C678E" w:rsidRDefault="00732A9E" w:rsidP="000C678E">
      <w:pPr>
        <w:pStyle w:val="ListParagraph"/>
        <w:numPr>
          <w:ilvl w:val="0"/>
          <w:numId w:val="13"/>
        </w:numPr>
        <w:rPr>
          <w:lang w:val="en-GB"/>
        </w:rPr>
      </w:pPr>
      <w:r w:rsidRPr="000C678E">
        <w:rPr>
          <w:lang w:val="en-GB"/>
        </w:rPr>
        <w:t xml:space="preserve">The webinar will be streamed via </w:t>
      </w:r>
      <w:proofErr w:type="spellStart"/>
      <w:r w:rsidRPr="000C678E">
        <w:rPr>
          <w:lang w:val="en-GB"/>
        </w:rPr>
        <w:t>Quickchannel</w:t>
      </w:r>
      <w:proofErr w:type="spellEnd"/>
      <w:r w:rsidRPr="000C678E">
        <w:rPr>
          <w:lang w:val="en-GB"/>
        </w:rPr>
        <w:t>.</w:t>
      </w:r>
    </w:p>
    <w:p w14:paraId="03631C97" w14:textId="709D5BBC" w:rsidR="00732A9E" w:rsidRPr="000C678E" w:rsidRDefault="00FC640B" w:rsidP="000C678E">
      <w:pPr>
        <w:pStyle w:val="ListParagraph"/>
        <w:numPr>
          <w:ilvl w:val="0"/>
          <w:numId w:val="13"/>
        </w:numPr>
        <w:rPr>
          <w:lang w:val="en-GB"/>
        </w:rPr>
      </w:pPr>
      <w:r w:rsidRPr="000C678E">
        <w:rPr>
          <w:lang w:val="en-GB"/>
        </w:rPr>
        <w:t xml:space="preserve">We will also make </w:t>
      </w:r>
      <w:r w:rsidR="00897D8E" w:rsidRPr="000C678E">
        <w:rPr>
          <w:lang w:val="en-GB"/>
        </w:rPr>
        <w:t>a virtual matchmaking session</w:t>
      </w:r>
      <w:r w:rsidR="009F5BAC" w:rsidRPr="000C678E">
        <w:rPr>
          <w:lang w:val="en-GB"/>
        </w:rPr>
        <w:t xml:space="preserve"> as a part of the webinar. </w:t>
      </w:r>
    </w:p>
    <w:p w14:paraId="2A561264" w14:textId="280836C6" w:rsidR="00C8623C" w:rsidRPr="000C678E" w:rsidRDefault="00C8623C" w:rsidP="000C678E">
      <w:pPr>
        <w:pStyle w:val="ListParagraph"/>
        <w:numPr>
          <w:ilvl w:val="0"/>
          <w:numId w:val="13"/>
        </w:numPr>
        <w:rPr>
          <w:lang w:val="en-GB"/>
        </w:rPr>
      </w:pPr>
      <w:r w:rsidRPr="000C678E">
        <w:rPr>
          <w:lang w:val="en-GB"/>
        </w:rPr>
        <w:t>The webinar</w:t>
      </w:r>
      <w:r w:rsidR="00345EB2" w:rsidRPr="000C678E">
        <w:rPr>
          <w:lang w:val="en-GB"/>
        </w:rPr>
        <w:t>s</w:t>
      </w:r>
      <w:r w:rsidRPr="000C678E">
        <w:rPr>
          <w:lang w:val="en-GB"/>
        </w:rPr>
        <w:t xml:space="preserve"> will be</w:t>
      </w:r>
      <w:r w:rsidR="008C09E7" w:rsidRPr="000C678E">
        <w:rPr>
          <w:lang w:val="en-GB"/>
        </w:rPr>
        <w:t xml:space="preserve"> </w:t>
      </w:r>
      <w:r w:rsidRPr="000C678E">
        <w:rPr>
          <w:lang w:val="en-GB"/>
        </w:rPr>
        <w:t>in English</w:t>
      </w:r>
    </w:p>
    <w:p w14:paraId="1E657EBB" w14:textId="030CCD1B" w:rsidR="00406655" w:rsidRPr="00345EB2" w:rsidRDefault="00406655" w:rsidP="00F35F99">
      <w:pPr>
        <w:rPr>
          <w:lang w:val="en-US"/>
        </w:rPr>
      </w:pPr>
    </w:p>
    <w:p w14:paraId="39FE7192" w14:textId="69E87043" w:rsidR="000E0BE7" w:rsidRDefault="000E0BE7" w:rsidP="00C8623C">
      <w:pPr>
        <w:rPr>
          <w:b/>
          <w:lang w:val="en-GB"/>
        </w:rPr>
      </w:pPr>
      <w:r w:rsidRPr="000E0BE7">
        <w:rPr>
          <w:b/>
          <w:lang w:val="en-GB"/>
        </w:rPr>
        <w:t>Tentative Schedule</w:t>
      </w:r>
      <w:r w:rsidR="005D1FAD">
        <w:rPr>
          <w:b/>
          <w:lang w:val="en-GB"/>
        </w:rPr>
        <w:t xml:space="preserve"> for the First Webinar- Norwegian companies pitching</w:t>
      </w:r>
    </w:p>
    <w:p w14:paraId="262F2C20" w14:textId="5F6A10A1" w:rsidR="00345EB2" w:rsidRPr="000C678E" w:rsidRDefault="00345EB2" w:rsidP="00345EB2">
      <w:pPr>
        <w:pStyle w:val="ListParagraph"/>
        <w:numPr>
          <w:ilvl w:val="0"/>
          <w:numId w:val="12"/>
        </w:numPr>
        <w:rPr>
          <w:lang w:val="en-GB"/>
        </w:rPr>
      </w:pPr>
      <w:r w:rsidRPr="000C678E">
        <w:rPr>
          <w:lang w:val="en-GB"/>
        </w:rPr>
        <w:t>Opening speech by the Norwegian Ambassador in Tel Aviv</w:t>
      </w:r>
    </w:p>
    <w:p w14:paraId="4CC836EB" w14:textId="09C9813F" w:rsidR="00732A9E" w:rsidRPr="000C678E" w:rsidRDefault="00732A9E" w:rsidP="00732A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Health Tech Pitch</w:t>
      </w:r>
      <w:r w:rsidRPr="000C678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EFBCEC" w14:textId="77777777" w:rsidR="00732A9E" w:rsidRPr="000C678E" w:rsidRDefault="00732A9E" w:rsidP="00732A9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1</w:t>
      </w: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  <w:vertAlign w:val="superscript"/>
        </w:rPr>
        <w:t>st</w:t>
      </w: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 Half of the program focuses on:</w:t>
      </w:r>
      <w:r w:rsidRPr="000C678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32F84A0" w14:textId="77777777" w:rsidR="00732A9E" w:rsidRPr="000C678E" w:rsidRDefault="00732A9E" w:rsidP="00732A9E">
      <w:pPr>
        <w:pStyle w:val="paragraph"/>
        <w:numPr>
          <w:ilvl w:val="0"/>
          <w:numId w:val="7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Israel Market Entry, both the administrative side (FDA approvals, VISA, etc.) and the business side</w:t>
      </w:r>
      <w:r w:rsidRPr="000C678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BCD2CC3" w14:textId="6FCDB92C" w:rsidR="00732A9E" w:rsidRPr="00FD5A91" w:rsidRDefault="00732A9E" w:rsidP="00732A9E">
      <w:pPr>
        <w:pStyle w:val="paragraph"/>
        <w:numPr>
          <w:ilvl w:val="0"/>
          <w:numId w:val="7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Ecosyst</w:t>
      </w:r>
      <w:r w:rsidR="005D1FAD"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em information/ "Why Tel Aviv?" and what are the needs on the Israeli side</w:t>
      </w:r>
    </w:p>
    <w:p w14:paraId="0B2DF891" w14:textId="14CC7CC2" w:rsidR="00FD5A91" w:rsidRPr="000C678E" w:rsidRDefault="00FD5A91" w:rsidP="00FD5A91">
      <w:pPr>
        <w:pStyle w:val="paragraph"/>
        <w:numPr>
          <w:ilvl w:val="0"/>
          <w:numId w:val="7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Testimonial from an executive about their experience setting up a business (in Israel)</w:t>
      </w:r>
      <w:r w:rsidRPr="000C678E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(Do’s and Don’ts</w:t>
      </w:r>
      <w:r w:rsidR="00B03B5B">
        <w:rPr>
          <w:rStyle w:val="eop"/>
          <w:rFonts w:ascii="Calibri" w:hAnsi="Calibri" w:cs="Calibri"/>
          <w:color w:val="000000"/>
          <w:sz w:val="22"/>
          <w:szCs w:val="22"/>
        </w:rPr>
        <w:t xml:space="preserve"> in Israel)</w:t>
      </w:r>
    </w:p>
    <w:p w14:paraId="4245CF49" w14:textId="77777777" w:rsidR="00FD5A91" w:rsidRPr="000C678E" w:rsidRDefault="00FD5A91" w:rsidP="00FD5A91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</w:p>
    <w:p w14:paraId="093B1F51" w14:textId="7DAFE52C" w:rsidR="00732A9E" w:rsidRPr="000C678E" w:rsidRDefault="00732A9E" w:rsidP="00732A9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2</w:t>
      </w: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  <w:vertAlign w:val="superscript"/>
        </w:rPr>
        <w:t>nd</w:t>
      </w:r>
      <w:r w:rsidR="005D1FAD"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 Half: Norwegian c</w:t>
      </w: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ompanies pitch to a panel of experts from the Israeli health sector, a health association, Israeli hospitals and/or care homes </w:t>
      </w:r>
      <w:r w:rsidRPr="000C678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C2D1E3F" w14:textId="77777777" w:rsidR="00732A9E" w:rsidRPr="000C678E" w:rsidRDefault="00732A9E" w:rsidP="00732A9E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The pitch will be followed by Q&amp;A for each company. </w:t>
      </w:r>
      <w:r w:rsidRPr="000C678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9EE3D17" w14:textId="77777777" w:rsidR="00732A9E" w:rsidRPr="000C678E" w:rsidRDefault="00732A9E" w:rsidP="00732A9E">
      <w:pPr>
        <w:pStyle w:val="paragraph"/>
        <w:numPr>
          <w:ilvl w:val="0"/>
          <w:numId w:val="9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The event will close with a discussion between the expert panel and the companies allowing for a “peek behind the curtain” where the companies could ask questions about the possibility to scale into Israel. </w:t>
      </w:r>
      <w:r w:rsidRPr="000C678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CE86A2" w14:textId="77777777" w:rsidR="00732A9E" w:rsidRDefault="00732A9E" w:rsidP="004D4E71">
      <w:pPr>
        <w:rPr>
          <w:b/>
          <w:lang w:val="en-US"/>
        </w:rPr>
      </w:pPr>
    </w:p>
    <w:p w14:paraId="2F35034B" w14:textId="62E30213" w:rsidR="005D1FAD" w:rsidRDefault="005D1FAD" w:rsidP="005D1FAD">
      <w:pPr>
        <w:rPr>
          <w:b/>
          <w:lang w:val="en-GB"/>
        </w:rPr>
      </w:pPr>
      <w:r w:rsidRPr="000E0BE7">
        <w:rPr>
          <w:b/>
          <w:lang w:val="en-GB"/>
        </w:rPr>
        <w:t>Tentative Schedule</w:t>
      </w:r>
      <w:r>
        <w:rPr>
          <w:b/>
          <w:lang w:val="en-GB"/>
        </w:rPr>
        <w:t xml:space="preserve"> for the Second Webinar- Israeli companies pitching</w:t>
      </w:r>
    </w:p>
    <w:p w14:paraId="62B433EB" w14:textId="424BB39D" w:rsidR="005D1FAD" w:rsidRPr="000C678E" w:rsidRDefault="005D1FAD" w:rsidP="005D1FAD">
      <w:pPr>
        <w:pStyle w:val="ListParagraph"/>
        <w:numPr>
          <w:ilvl w:val="0"/>
          <w:numId w:val="12"/>
        </w:numPr>
        <w:rPr>
          <w:lang w:val="en-GB"/>
        </w:rPr>
      </w:pPr>
      <w:r w:rsidRPr="000C678E">
        <w:rPr>
          <w:lang w:val="en-GB"/>
        </w:rPr>
        <w:t xml:space="preserve">Opening speech by the Israeli Ambassador in </w:t>
      </w:r>
      <w:r w:rsidR="000B008E">
        <w:rPr>
          <w:lang w:val="en-GB"/>
        </w:rPr>
        <w:t>Oslo</w:t>
      </w:r>
    </w:p>
    <w:p w14:paraId="3638B29F" w14:textId="77777777" w:rsidR="005D1FAD" w:rsidRPr="000C678E" w:rsidRDefault="005D1FAD" w:rsidP="005D1F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Health Tech Pitch</w:t>
      </w:r>
      <w:r w:rsidRPr="000C678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8294CBD" w14:textId="77777777" w:rsidR="005D1FAD" w:rsidRPr="000C678E" w:rsidRDefault="005D1FAD" w:rsidP="005D1FA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1</w:t>
      </w: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  <w:vertAlign w:val="superscript"/>
        </w:rPr>
        <w:t>st</w:t>
      </w: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 Half of the program focuses on:</w:t>
      </w:r>
      <w:r w:rsidRPr="000C678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371B35F" w14:textId="3CA0C44C" w:rsidR="005D1FAD" w:rsidRPr="000C678E" w:rsidRDefault="005D1FAD" w:rsidP="005D1FAD">
      <w:pPr>
        <w:pStyle w:val="paragraph"/>
        <w:numPr>
          <w:ilvl w:val="0"/>
          <w:numId w:val="7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Norwegian Market Entry, both the administrative side (FDA approvals, VISA, etc.) and the business side</w:t>
      </w:r>
      <w:r w:rsidRPr="000C678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BFB0CA4" w14:textId="79BC197E" w:rsidR="005D1FAD" w:rsidRPr="000C678E" w:rsidRDefault="005D1FAD" w:rsidP="005D1FAD">
      <w:pPr>
        <w:pStyle w:val="paragraph"/>
        <w:numPr>
          <w:ilvl w:val="0"/>
          <w:numId w:val="7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lastRenderedPageBreak/>
        <w:t>Testimonial from an executive about their experience setting up a business (in Norway)</w:t>
      </w:r>
      <w:r w:rsidRPr="000C678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920D435" w14:textId="4AA1BD39" w:rsidR="005D1FAD" w:rsidRPr="000C678E" w:rsidRDefault="005D1FAD" w:rsidP="005D1FAD">
      <w:pPr>
        <w:pStyle w:val="paragraph"/>
        <w:numPr>
          <w:ilvl w:val="0"/>
          <w:numId w:val="7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Ecosystem information/ "Why Norway?" and what are the needs on the Norwegian side</w:t>
      </w:r>
    </w:p>
    <w:p w14:paraId="0B79CCEC" w14:textId="0B4AC8ED" w:rsidR="005D1FAD" w:rsidRPr="000C678E" w:rsidRDefault="005D1FAD" w:rsidP="005D1FA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2</w:t>
      </w: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  <w:vertAlign w:val="superscript"/>
        </w:rPr>
        <w:t>nd</w:t>
      </w: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 Half: Israeli companies pitch to a panel of experts from the health sector, a health association, </w:t>
      </w:r>
      <w:r w:rsidR="00E849B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Norwegian </w:t>
      </w:r>
      <w:r w:rsidR="003606F2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health</w:t>
      </w: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 w:rsidR="003606F2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resources from </w:t>
      </w: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hospitals and/or care homes </w:t>
      </w:r>
      <w:r w:rsidRPr="000C678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AB74124" w14:textId="77777777" w:rsidR="005D1FAD" w:rsidRPr="000C678E" w:rsidRDefault="005D1FAD" w:rsidP="005D1FAD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The pitch will be followed by Q&amp;A for each company. </w:t>
      </w:r>
      <w:r w:rsidRPr="000C678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34ADFE3" w14:textId="18273F18" w:rsidR="005D1FAD" w:rsidRPr="000C678E" w:rsidRDefault="005D1FAD" w:rsidP="005D1FAD">
      <w:pPr>
        <w:pStyle w:val="paragraph"/>
        <w:numPr>
          <w:ilvl w:val="0"/>
          <w:numId w:val="9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The event will close with a discussion between the expert panel and the companies allowing for a “peek behind the curtain” where the companies could ask questions about the possibility to scale into </w:t>
      </w:r>
      <w:r w:rsidR="007E386C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Norway</w:t>
      </w:r>
      <w:r w:rsidRPr="000C678E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. </w:t>
      </w:r>
      <w:r w:rsidRPr="000C678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5AA64E6" w14:textId="1AB085F6" w:rsidR="00732A9E" w:rsidRPr="000C678E" w:rsidRDefault="00732A9E" w:rsidP="004D4E71">
      <w:pPr>
        <w:rPr>
          <w:b/>
          <w:lang w:val="en-GB"/>
        </w:rPr>
      </w:pPr>
    </w:p>
    <w:p w14:paraId="1DC96BE9" w14:textId="77777777" w:rsidR="00345EB2" w:rsidRDefault="004D4E71" w:rsidP="004D4E71">
      <w:pPr>
        <w:rPr>
          <w:lang w:val="en-GB"/>
        </w:rPr>
      </w:pPr>
      <w:r w:rsidRPr="00C873CB">
        <w:rPr>
          <w:b/>
          <w:lang w:val="en-GB"/>
        </w:rPr>
        <w:t>Contacts</w:t>
      </w:r>
      <w:r>
        <w:rPr>
          <w:lang w:val="en-GB"/>
        </w:rPr>
        <w:t xml:space="preserve">: </w:t>
      </w:r>
    </w:p>
    <w:p w14:paraId="28E5ABB7" w14:textId="0281751F" w:rsidR="00345EB2" w:rsidRPr="00345EB2" w:rsidRDefault="00345EB2" w:rsidP="00345EB2">
      <w:pPr>
        <w:pStyle w:val="NoSpacing"/>
        <w:rPr>
          <w:b/>
          <w:lang w:val="en-GB"/>
        </w:rPr>
      </w:pPr>
      <w:r w:rsidRPr="00345EB2">
        <w:rPr>
          <w:b/>
          <w:lang w:val="en-GB"/>
        </w:rPr>
        <w:t xml:space="preserve">Norway Health Tech </w:t>
      </w:r>
      <w:proofErr w:type="spellStart"/>
      <w:r w:rsidRPr="00345EB2">
        <w:rPr>
          <w:b/>
          <w:lang w:val="en-GB"/>
        </w:rPr>
        <w:t>att</w:t>
      </w:r>
      <w:proofErr w:type="spellEnd"/>
      <w:r w:rsidRPr="00345EB2">
        <w:rPr>
          <w:b/>
          <w:lang w:val="en-GB"/>
        </w:rPr>
        <w:t xml:space="preserve">/ </w:t>
      </w:r>
      <w:r>
        <w:rPr>
          <w:b/>
          <w:lang w:val="en-GB"/>
        </w:rPr>
        <w:t xml:space="preserve">Trine </w:t>
      </w:r>
      <w:proofErr w:type="spellStart"/>
      <w:r>
        <w:rPr>
          <w:b/>
          <w:lang w:val="en-GB"/>
        </w:rPr>
        <w:t>Radman</w:t>
      </w:r>
      <w:proofErr w:type="spellEnd"/>
    </w:p>
    <w:p w14:paraId="661BCBDA" w14:textId="63850BE0" w:rsidR="00345EB2" w:rsidRDefault="00345EB2" w:rsidP="00345EB2">
      <w:pPr>
        <w:pStyle w:val="NoSpacing"/>
        <w:rPr>
          <w:lang w:val="en-US"/>
        </w:rPr>
      </w:pPr>
      <w:r w:rsidRPr="00345EB2">
        <w:rPr>
          <w:lang w:val="en-US"/>
        </w:rPr>
        <w:t xml:space="preserve">E-mail: </w:t>
      </w:r>
      <w:hyperlink r:id="rId12" w:history="1">
        <w:r w:rsidRPr="007C085D">
          <w:rPr>
            <w:rStyle w:val="Hyperlink"/>
            <w:lang w:val="en-US"/>
          </w:rPr>
          <w:t>Trine.Radmann@norwayhealthtech.com</w:t>
        </w:r>
      </w:hyperlink>
    </w:p>
    <w:p w14:paraId="191E6108" w14:textId="6E3C9140" w:rsidR="00345EB2" w:rsidRDefault="00345EB2" w:rsidP="00345EB2">
      <w:pPr>
        <w:pStyle w:val="NoSpacing"/>
        <w:rPr>
          <w:lang w:val="en-US"/>
        </w:rPr>
      </w:pPr>
      <w:r>
        <w:rPr>
          <w:lang w:val="en-US"/>
        </w:rPr>
        <w:t>Phone: +47 992 69 285</w:t>
      </w:r>
    </w:p>
    <w:p w14:paraId="73714794" w14:textId="1095D443" w:rsidR="00345EB2" w:rsidRPr="00345EB2" w:rsidRDefault="00345EB2" w:rsidP="00345EB2">
      <w:pPr>
        <w:pStyle w:val="NoSpacing"/>
        <w:rPr>
          <w:b/>
          <w:lang w:val="en-US"/>
        </w:rPr>
      </w:pPr>
      <w:r w:rsidRPr="00345EB2">
        <w:rPr>
          <w:b/>
          <w:lang w:val="en-US"/>
        </w:rPr>
        <w:t xml:space="preserve">Norwegian Embassy in Tel Aviv </w:t>
      </w:r>
      <w:proofErr w:type="spellStart"/>
      <w:r w:rsidRPr="00345EB2">
        <w:rPr>
          <w:b/>
          <w:lang w:val="en-US"/>
        </w:rPr>
        <w:t>att</w:t>
      </w:r>
      <w:proofErr w:type="spellEnd"/>
      <w:r w:rsidRPr="00345EB2">
        <w:rPr>
          <w:b/>
          <w:lang w:val="en-US"/>
        </w:rPr>
        <w:t xml:space="preserve">/ Christine </w:t>
      </w:r>
      <w:proofErr w:type="spellStart"/>
      <w:r w:rsidRPr="00345EB2">
        <w:rPr>
          <w:b/>
          <w:lang w:val="en-US"/>
        </w:rPr>
        <w:t>Beate</w:t>
      </w:r>
      <w:proofErr w:type="spellEnd"/>
      <w:r w:rsidRPr="00345EB2">
        <w:rPr>
          <w:b/>
          <w:lang w:val="en-US"/>
        </w:rPr>
        <w:t xml:space="preserve"> Knudsen</w:t>
      </w:r>
    </w:p>
    <w:p w14:paraId="13E0A4B8" w14:textId="7BB05175" w:rsidR="00345EB2" w:rsidRDefault="00345EB2" w:rsidP="00345EB2">
      <w:pPr>
        <w:pStyle w:val="NoSpacing"/>
        <w:rPr>
          <w:lang w:val="en-GB"/>
        </w:rPr>
      </w:pPr>
      <w:r>
        <w:rPr>
          <w:lang w:val="en-GB"/>
        </w:rPr>
        <w:t xml:space="preserve">E-mail: </w:t>
      </w:r>
      <w:hyperlink r:id="rId13" w:history="1">
        <w:r w:rsidRPr="007C085D">
          <w:rPr>
            <w:rStyle w:val="Hyperlink"/>
            <w:lang w:val="en-GB"/>
          </w:rPr>
          <w:t>Christine.beate.knudsen@mfa.no</w:t>
        </w:r>
      </w:hyperlink>
    </w:p>
    <w:p w14:paraId="632A0BD5" w14:textId="44380A56" w:rsidR="004D4E71" w:rsidRDefault="00345EB2" w:rsidP="00345EB2">
      <w:pPr>
        <w:pStyle w:val="NoSpacing"/>
        <w:rPr>
          <w:lang w:val="en-GB"/>
        </w:rPr>
      </w:pPr>
      <w:r>
        <w:rPr>
          <w:lang w:val="en-GB"/>
        </w:rPr>
        <w:t xml:space="preserve">Phone: </w:t>
      </w:r>
      <w:r w:rsidR="004D4E71">
        <w:rPr>
          <w:lang w:val="en-GB"/>
        </w:rPr>
        <w:t>23 95 95 0</w:t>
      </w:r>
      <w:r w:rsidR="00E15D64">
        <w:rPr>
          <w:lang w:val="en-GB"/>
        </w:rPr>
        <w:t>6</w:t>
      </w:r>
      <w:r w:rsidR="004D4E71">
        <w:rPr>
          <w:lang w:val="en-GB"/>
        </w:rPr>
        <w:t xml:space="preserve"> from Norway or +972 (0)3-740-190</w:t>
      </w:r>
      <w:r w:rsidR="00E15D64">
        <w:rPr>
          <w:lang w:val="en-GB"/>
        </w:rPr>
        <w:t>6</w:t>
      </w:r>
      <w:r w:rsidR="004D4E71">
        <w:rPr>
          <w:lang w:val="en-GB"/>
        </w:rPr>
        <w:t xml:space="preserve"> from Israel. </w:t>
      </w:r>
    </w:p>
    <w:p w14:paraId="34F157F7" w14:textId="77777777" w:rsidR="00345EB2" w:rsidRDefault="00345EB2" w:rsidP="004D4E71">
      <w:pPr>
        <w:rPr>
          <w:lang w:val="en-GB"/>
        </w:rPr>
      </w:pPr>
    </w:p>
    <w:p w14:paraId="06209B87" w14:textId="38F26D9A" w:rsidR="004D4E71" w:rsidRDefault="004D4E71" w:rsidP="00362A33">
      <w:pPr>
        <w:rPr>
          <w:lang w:val="en-GB"/>
        </w:rPr>
      </w:pPr>
      <w:r>
        <w:rPr>
          <w:b/>
          <w:lang w:val="en-GB"/>
        </w:rPr>
        <w:t>Registration</w:t>
      </w:r>
      <w:r>
        <w:rPr>
          <w:lang w:val="en-GB"/>
        </w:rPr>
        <w:t xml:space="preserve">: </w:t>
      </w:r>
      <w:r w:rsidR="00362A33">
        <w:rPr>
          <w:lang w:val="en-GB"/>
        </w:rPr>
        <w:t xml:space="preserve">Registration on the web invitation. </w:t>
      </w:r>
      <w:r w:rsidR="00345EB2">
        <w:rPr>
          <w:lang w:val="en-GB"/>
        </w:rPr>
        <w:t xml:space="preserve">This is being handled by Norway Health Tech. </w:t>
      </w:r>
    </w:p>
    <w:p w14:paraId="0A5B9FAB" w14:textId="78090FED" w:rsidR="008B382B" w:rsidRDefault="008B382B" w:rsidP="004D4E71">
      <w:pPr>
        <w:rPr>
          <w:lang w:val="en-GB"/>
        </w:rPr>
      </w:pPr>
    </w:p>
    <w:p w14:paraId="1CC1B3D9" w14:textId="4BFF42BF" w:rsidR="00C8623C" w:rsidRPr="00C8623C" w:rsidRDefault="00C8623C" w:rsidP="004D4E71">
      <w:pPr>
        <w:pStyle w:val="NormalWeb"/>
        <w:rPr>
          <w:rFonts w:ascii="Calibri" w:hAnsi="Calibri" w:cs="Calibri"/>
          <w:lang w:val="en-GB"/>
        </w:rPr>
      </w:pPr>
      <w:r w:rsidRPr="00C8623C">
        <w:rPr>
          <w:rFonts w:ascii="Calibri" w:hAnsi="Calibri" w:cs="Calibri"/>
          <w:lang w:val="en-GB"/>
        </w:rPr>
        <w:t>This is our near future. Are you up for it?</w:t>
      </w:r>
    </w:p>
    <w:p w14:paraId="3E84A136" w14:textId="61534EF0" w:rsidR="00C8623C" w:rsidRPr="004D4E71" w:rsidRDefault="00C8623C" w:rsidP="004D4E71">
      <w:pPr>
        <w:pStyle w:val="NormalWeb"/>
        <w:rPr>
          <w:lang w:val="en-GB"/>
        </w:rPr>
      </w:pPr>
      <w:r>
        <w:rPr>
          <w:noProof/>
        </w:rPr>
        <w:drawing>
          <wp:inline distT="0" distB="0" distL="0" distR="0" wp14:anchorId="5EF436C3" wp14:editId="2966A1A0">
            <wp:extent cx="5742940" cy="3328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623C" w:rsidRPr="004D4E71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1CE4D" w14:textId="77777777" w:rsidR="008F2892" w:rsidRDefault="008F2892" w:rsidP="00406655">
      <w:pPr>
        <w:spacing w:after="0" w:line="240" w:lineRule="auto"/>
      </w:pPr>
      <w:r>
        <w:separator/>
      </w:r>
    </w:p>
  </w:endnote>
  <w:endnote w:type="continuationSeparator" w:id="0">
    <w:p w14:paraId="049734E2" w14:textId="77777777" w:rsidR="008F2892" w:rsidRDefault="008F2892" w:rsidP="004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E9601" w14:textId="77777777" w:rsidR="008F2892" w:rsidRDefault="008F2892" w:rsidP="00406655">
      <w:pPr>
        <w:spacing w:after="0" w:line="240" w:lineRule="auto"/>
      </w:pPr>
      <w:r>
        <w:separator/>
      </w:r>
    </w:p>
  </w:footnote>
  <w:footnote w:type="continuationSeparator" w:id="0">
    <w:p w14:paraId="77F98E03" w14:textId="77777777" w:rsidR="008F2892" w:rsidRDefault="008F2892" w:rsidP="004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44D8E" w14:textId="47F59620" w:rsidR="004D4E71" w:rsidRDefault="000B008E" w:rsidP="00737874">
    <w:pPr>
      <w:tabs>
        <w:tab w:val="center" w:pos="4536"/>
      </w:tabs>
      <w:rPr>
        <w:b/>
        <w:color w:val="7F7F7F" w:themeColor="text1" w:themeTint="80"/>
        <w:sz w:val="28"/>
        <w:lang w:val="en-GB"/>
      </w:rPr>
    </w:pPr>
    <w:r w:rsidRPr="000B008E">
      <w:rPr>
        <w:b/>
        <w:noProof/>
        <w:color w:val="7F7F7F" w:themeColor="text1" w:themeTint="80"/>
        <w:sz w:val="28"/>
        <w:lang w:eastAsia="nb-NO"/>
      </w:rPr>
      <w:drawing>
        <wp:anchor distT="0" distB="0" distL="114300" distR="114300" simplePos="0" relativeHeight="251660288" behindDoc="0" locked="0" layoutInCell="1" allowOverlap="1" wp14:anchorId="6BA0731A" wp14:editId="7CFCE6C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3036570" cy="1266825"/>
          <wp:effectExtent l="0" t="0" r="0" b="0"/>
          <wp:wrapSquare wrapText="bothSides"/>
          <wp:docPr id="5" name="Picture 5" descr="C:\Users\u6411\AppData\Local\Microsoft\Windows\INetCache\Content.Outlook\LYA58XZY\logo (transparent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6411\AppData\Local\Microsoft\Windows\INetCache\Content.Outlook\LYA58XZY\logo (transparent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25140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B72B6E8" wp14:editId="0E2D9C83">
          <wp:simplePos x="0" y="0"/>
          <wp:positionH relativeFrom="column">
            <wp:posOffset>5353050</wp:posOffset>
          </wp:positionH>
          <wp:positionV relativeFrom="paragraph">
            <wp:posOffset>-448310</wp:posOffset>
          </wp:positionV>
          <wp:extent cx="897255" cy="972820"/>
          <wp:effectExtent l="0" t="0" r="0" b="0"/>
          <wp:wrapTight wrapText="bothSides">
            <wp:wrapPolygon edited="0">
              <wp:start x="10089" y="2115"/>
              <wp:lineTo x="5503" y="4230"/>
              <wp:lineTo x="3669" y="6345"/>
              <wp:lineTo x="3669" y="18188"/>
              <wp:lineTo x="17427" y="18188"/>
              <wp:lineTo x="17427" y="16496"/>
              <wp:lineTo x="12382" y="9728"/>
              <wp:lineTo x="12841" y="2115"/>
              <wp:lineTo x="10089" y="2115"/>
            </wp:wrapPolygon>
          </wp:wrapTight>
          <wp:docPr id="14" name="Picture 14" descr="C:\Users\u6411\AppData\Local\Microsoft\Windows\INetCache\Content.Outlook\I57O14R3\NHT_RGB_POSITIVE_300dp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6411\AppData\Local\Microsoft\Windows\INetCache\Content.Outlook\I57O14R3\NHT_RGB_POSITIVE_300dpi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874">
      <w:rPr>
        <w:b/>
        <w:color w:val="7F7F7F" w:themeColor="text1" w:themeTint="80"/>
        <w:sz w:val="28"/>
        <w:lang w:val="en-GB"/>
      </w:rPr>
      <w:tab/>
    </w:r>
    <w:r>
      <w:rPr>
        <w:b/>
        <w:noProof/>
        <w:color w:val="7F7F7F" w:themeColor="text1" w:themeTint="80"/>
        <w:sz w:val="28"/>
        <w:lang w:eastAsia="nb-NO"/>
      </w:rPr>
      <w:drawing>
        <wp:inline distT="0" distB="0" distL="0" distR="0" wp14:anchorId="6F8CB653" wp14:editId="1AFBABD3">
          <wp:extent cx="1828800" cy="57277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A2ACCC" w14:textId="6A76165C" w:rsidR="00406655" w:rsidRPr="00406655" w:rsidRDefault="00406655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28D6"/>
    <w:multiLevelType w:val="multilevel"/>
    <w:tmpl w:val="8C12F1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08863364"/>
    <w:multiLevelType w:val="multilevel"/>
    <w:tmpl w:val="60F2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CB3B2A"/>
    <w:multiLevelType w:val="multilevel"/>
    <w:tmpl w:val="E004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16CA0606"/>
    <w:multiLevelType w:val="multilevel"/>
    <w:tmpl w:val="6B3682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2C6E20EB"/>
    <w:multiLevelType w:val="hybridMultilevel"/>
    <w:tmpl w:val="A8B22958"/>
    <w:lvl w:ilvl="0" w:tplc="C5DC2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C20EC"/>
    <w:multiLevelType w:val="hybridMultilevel"/>
    <w:tmpl w:val="78469E7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547D7"/>
    <w:multiLevelType w:val="hybridMultilevel"/>
    <w:tmpl w:val="BDCCEC62"/>
    <w:lvl w:ilvl="0" w:tplc="65FCF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31153"/>
    <w:multiLevelType w:val="hybridMultilevel"/>
    <w:tmpl w:val="76F4E4D4"/>
    <w:lvl w:ilvl="0" w:tplc="3B4A0B3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86C4D"/>
    <w:multiLevelType w:val="hybridMultilevel"/>
    <w:tmpl w:val="399692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25075"/>
    <w:multiLevelType w:val="hybridMultilevel"/>
    <w:tmpl w:val="A8FE9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91158"/>
    <w:multiLevelType w:val="hybridMultilevel"/>
    <w:tmpl w:val="0D8E6E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068AE"/>
    <w:multiLevelType w:val="multilevel"/>
    <w:tmpl w:val="7638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01143F"/>
    <w:multiLevelType w:val="hybridMultilevel"/>
    <w:tmpl w:val="9E188D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2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F99"/>
    <w:rsid w:val="0000583C"/>
    <w:rsid w:val="000B008E"/>
    <w:rsid w:val="000B3EEA"/>
    <w:rsid w:val="000C678E"/>
    <w:rsid w:val="000E0785"/>
    <w:rsid w:val="000E0BE7"/>
    <w:rsid w:val="001236B7"/>
    <w:rsid w:val="001632EA"/>
    <w:rsid w:val="00165414"/>
    <w:rsid w:val="00180906"/>
    <w:rsid w:val="001A4512"/>
    <w:rsid w:val="001B5481"/>
    <w:rsid w:val="001F7C1E"/>
    <w:rsid w:val="00203343"/>
    <w:rsid w:val="00254962"/>
    <w:rsid w:val="002655AD"/>
    <w:rsid w:val="00265D63"/>
    <w:rsid w:val="00280D1B"/>
    <w:rsid w:val="002A6B7C"/>
    <w:rsid w:val="002A72EE"/>
    <w:rsid w:val="002C51DD"/>
    <w:rsid w:val="002C61F3"/>
    <w:rsid w:val="002D1AD3"/>
    <w:rsid w:val="002D4AD2"/>
    <w:rsid w:val="002E33E7"/>
    <w:rsid w:val="002F019D"/>
    <w:rsid w:val="002F0F78"/>
    <w:rsid w:val="003055E6"/>
    <w:rsid w:val="00345EB2"/>
    <w:rsid w:val="003606F2"/>
    <w:rsid w:val="00362A33"/>
    <w:rsid w:val="003726A9"/>
    <w:rsid w:val="003A0D93"/>
    <w:rsid w:val="003B3970"/>
    <w:rsid w:val="003B5DCA"/>
    <w:rsid w:val="003E320C"/>
    <w:rsid w:val="003E3E6C"/>
    <w:rsid w:val="00406655"/>
    <w:rsid w:val="00426AF0"/>
    <w:rsid w:val="00445561"/>
    <w:rsid w:val="004642F4"/>
    <w:rsid w:val="00496905"/>
    <w:rsid w:val="004B488C"/>
    <w:rsid w:val="004B7D20"/>
    <w:rsid w:val="004D4E71"/>
    <w:rsid w:val="00507E5B"/>
    <w:rsid w:val="00520AA2"/>
    <w:rsid w:val="005522D4"/>
    <w:rsid w:val="00574C2C"/>
    <w:rsid w:val="00581BA3"/>
    <w:rsid w:val="00593FD1"/>
    <w:rsid w:val="005C7311"/>
    <w:rsid w:val="005D1FAD"/>
    <w:rsid w:val="005F2335"/>
    <w:rsid w:val="005F6E5D"/>
    <w:rsid w:val="006165A3"/>
    <w:rsid w:val="00642701"/>
    <w:rsid w:val="0065489E"/>
    <w:rsid w:val="00656773"/>
    <w:rsid w:val="006A3866"/>
    <w:rsid w:val="006D6472"/>
    <w:rsid w:val="006E57B9"/>
    <w:rsid w:val="006E76EB"/>
    <w:rsid w:val="00702337"/>
    <w:rsid w:val="00726A02"/>
    <w:rsid w:val="00732A9E"/>
    <w:rsid w:val="00737874"/>
    <w:rsid w:val="0074089C"/>
    <w:rsid w:val="0074331E"/>
    <w:rsid w:val="00790B72"/>
    <w:rsid w:val="007A5CC8"/>
    <w:rsid w:val="007B5BF2"/>
    <w:rsid w:val="007E386C"/>
    <w:rsid w:val="00822D6B"/>
    <w:rsid w:val="00897D8E"/>
    <w:rsid w:val="008A0842"/>
    <w:rsid w:val="008B299A"/>
    <w:rsid w:val="008B382B"/>
    <w:rsid w:val="008C09E7"/>
    <w:rsid w:val="008D2F97"/>
    <w:rsid w:val="008F2892"/>
    <w:rsid w:val="008F4C98"/>
    <w:rsid w:val="00913E0B"/>
    <w:rsid w:val="00996F39"/>
    <w:rsid w:val="009D3834"/>
    <w:rsid w:val="009D3916"/>
    <w:rsid w:val="009F5BAC"/>
    <w:rsid w:val="00A5674E"/>
    <w:rsid w:val="00AE7500"/>
    <w:rsid w:val="00B03B5B"/>
    <w:rsid w:val="00B26A3F"/>
    <w:rsid w:val="00B3566F"/>
    <w:rsid w:val="00B40A8F"/>
    <w:rsid w:val="00B709D4"/>
    <w:rsid w:val="00B8166A"/>
    <w:rsid w:val="00BD19A9"/>
    <w:rsid w:val="00C12D14"/>
    <w:rsid w:val="00C25370"/>
    <w:rsid w:val="00C40F74"/>
    <w:rsid w:val="00C565A8"/>
    <w:rsid w:val="00C8623C"/>
    <w:rsid w:val="00C873CB"/>
    <w:rsid w:val="00C905CB"/>
    <w:rsid w:val="00C90923"/>
    <w:rsid w:val="00C9148A"/>
    <w:rsid w:val="00CA3166"/>
    <w:rsid w:val="00CC015D"/>
    <w:rsid w:val="00CC6C1D"/>
    <w:rsid w:val="00CD4684"/>
    <w:rsid w:val="00CF5CA2"/>
    <w:rsid w:val="00CF610D"/>
    <w:rsid w:val="00CF7E5D"/>
    <w:rsid w:val="00D0681E"/>
    <w:rsid w:val="00D13360"/>
    <w:rsid w:val="00D25343"/>
    <w:rsid w:val="00D2751C"/>
    <w:rsid w:val="00D65DBA"/>
    <w:rsid w:val="00D86925"/>
    <w:rsid w:val="00D87096"/>
    <w:rsid w:val="00D87844"/>
    <w:rsid w:val="00E15D64"/>
    <w:rsid w:val="00E706F6"/>
    <w:rsid w:val="00E849BE"/>
    <w:rsid w:val="00E91AB6"/>
    <w:rsid w:val="00EC1D52"/>
    <w:rsid w:val="00ED42C7"/>
    <w:rsid w:val="00EE2666"/>
    <w:rsid w:val="00EE326F"/>
    <w:rsid w:val="00F35F99"/>
    <w:rsid w:val="00F64035"/>
    <w:rsid w:val="00F65A3B"/>
    <w:rsid w:val="00F77018"/>
    <w:rsid w:val="00FC640B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AC2B32"/>
  <w15:chartTrackingRefBased/>
  <w15:docId w15:val="{FFF00D8D-FC79-44A8-BDCD-FEFF0B3E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32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8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655"/>
  </w:style>
  <w:style w:type="paragraph" w:styleId="Footer">
    <w:name w:val="footer"/>
    <w:basedOn w:val="Normal"/>
    <w:link w:val="FooterChar"/>
    <w:uiPriority w:val="99"/>
    <w:unhideWhenUsed/>
    <w:rsid w:val="0040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655"/>
  </w:style>
  <w:style w:type="paragraph" w:styleId="NormalWeb">
    <w:name w:val="Normal (Web)"/>
    <w:basedOn w:val="Normal"/>
    <w:uiPriority w:val="99"/>
    <w:unhideWhenUsed/>
    <w:rsid w:val="004D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ragraph">
    <w:name w:val="paragraph"/>
    <w:basedOn w:val="Normal"/>
    <w:rsid w:val="0073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732A9E"/>
  </w:style>
  <w:style w:type="character" w:customStyle="1" w:styleId="eop">
    <w:name w:val="eop"/>
    <w:basedOn w:val="DefaultParagraphFont"/>
    <w:rsid w:val="00732A9E"/>
  </w:style>
  <w:style w:type="character" w:customStyle="1" w:styleId="spellingerror">
    <w:name w:val="spellingerror"/>
    <w:basedOn w:val="DefaultParagraphFont"/>
    <w:rsid w:val="00732A9E"/>
  </w:style>
  <w:style w:type="paragraph" w:styleId="NoSpacing">
    <w:name w:val="No Spacing"/>
    <w:uiPriority w:val="1"/>
    <w:qFormat/>
    <w:rsid w:val="00345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ine.beate.knudsen@mfa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ine.Radmann@norwayhealthtech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rdicproof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37C359F17E48BB3A1FF1CD112616" ma:contentTypeVersion="13" ma:contentTypeDescription="Opprett et nytt dokument." ma:contentTypeScope="" ma:versionID="94ee1c57e5d139e18016b7ca5813b912">
  <xsd:schema xmlns:xsd="http://www.w3.org/2001/XMLSchema" xmlns:xs="http://www.w3.org/2001/XMLSchema" xmlns:p="http://schemas.microsoft.com/office/2006/metadata/properties" xmlns:ns2="b83efa98-08f6-4144-b7cb-ce8b3d0e8ee6" xmlns:ns3="2e4dd967-a23b-4fd9-9113-08780eac5470" targetNamespace="http://schemas.microsoft.com/office/2006/metadata/properties" ma:root="true" ma:fieldsID="87ce27e6359f7c57c95fd949462ce852" ns2:_="" ns3:_="">
    <xsd:import namespace="b83efa98-08f6-4144-b7cb-ce8b3d0e8ee6"/>
    <xsd:import namespace="2e4dd967-a23b-4fd9-9113-08780eac54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efa98-08f6-4144-b7cb-ce8b3d0e8e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d967-a23b-4fd9-9113-08780eac5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494B-9F70-4D35-BB64-8113F4EFA5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5DA29-B71F-48FE-8824-43988A0E5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efa98-08f6-4144-b7cb-ce8b3d0e8ee6"/>
    <ds:schemaRef ds:uri="2e4dd967-a23b-4fd9-9113-08780eac5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765E4-8271-405C-BB3F-2A5E93145A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AEF3E-6A3B-4406-9820-73A3DFF8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4675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Hanssen-Bauer, Jon</dc:creator>
  <cp:keywords/>
  <dc:description/>
  <cp:lastModifiedBy>Chalisse Fortson</cp:lastModifiedBy>
  <cp:revision>2</cp:revision>
  <cp:lastPrinted>2020-09-17T10:24:00Z</cp:lastPrinted>
  <dcterms:created xsi:type="dcterms:W3CDTF">2020-10-05T11:16:00Z</dcterms:created>
  <dcterms:modified xsi:type="dcterms:W3CDTF">2020-10-05T11:16:00Z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0x010100518037C359F17E48BB3A1FF1CD112616</vt:lpwstr>
  </property>
</Properties>
</file>